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tblpXSpec="center" w:tblpYSpec="center"/>
        <w:tblOverlap w:val="never"/>
        <w:tblW w:w="4626" w:type="pct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</w:tblPr>
      <w:tblGrid>
        <w:gridCol w:w="1817"/>
        <w:gridCol w:w="1740"/>
        <w:gridCol w:w="1060"/>
        <w:gridCol w:w="1595"/>
        <w:gridCol w:w="1905"/>
        <w:gridCol w:w="4063"/>
        <w:gridCol w:w="115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7" w:type="dxa"/>
            <w:left w:w="227" w:type="dxa"/>
            <w:bottom w:w="227" w:type="dxa"/>
            <w:right w:w="227" w:type="dxa"/>
          </w:tblCellMar>
        </w:tblPrEx>
        <w:trPr>
          <w:trHeight w:val="765" w:hRule="atLeast"/>
          <w:jc w:val="center"/>
        </w:trPr>
        <w:tc>
          <w:tcPr>
            <w:tcW w:w="681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-637540</wp:posOffset>
                      </wp:positionH>
                      <wp:positionV relativeFrom="paragraph">
                        <wp:posOffset>-758825</wp:posOffset>
                      </wp:positionV>
                      <wp:extent cx="8761730" cy="438150"/>
                      <wp:effectExtent l="4445" t="4445" r="15875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2722880" y="1153795"/>
                                <a:ext cx="876173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ajorEastAsia" w:hAnsiTheme="majorEastAsia" w:eastAsiaTheme="minorEastAsia" w:cstheme="majorEastAsia"/>
                                      <w:b/>
                                      <w:bCs/>
                                      <w:color w:val="000000"/>
                                      <w:kern w:val="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  <w:t>《附表1》：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40"/>
                                      <w:szCs w:val="4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编外工作人员招聘岗位表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0.2pt;margin-top:-59.75pt;height:34.5pt;width:689.9pt;z-index:251658240;mso-width-relative:page;mso-height-relative:page;" filled="f" stroked="t" coordsize="21600,21600" o:gfxdata="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Qwof29wAAAAOAQAADwAAAAAAAAABACAAAAA4AAAAZHJzL2Rvd25yZXYueG1sUEsBAhQAFAAA&#10;AAgAh07iQP3/e/xHAgAAXwQAAA4AAAAAAAAAAQAgAAAAQQEAAGRycy9lMm9Eb2MueG1sUEsFBgAA&#10;AAAGAAYAWQEAAPoFAAAAAA==&#10;">
                      <v:fill on="f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inorEastAsia" w:cstheme="majorEastAsia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《附表1》：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 w:themeColor="text1"/>
                                <w:kern w:val="0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编外工作人员招聘岗位表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1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2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9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98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714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0" w:left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152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岗位要求</w:t>
            </w:r>
          </w:p>
        </w:tc>
        <w:tc>
          <w:tcPr>
            <w:tcW w:w="43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1"/>
                <w:sz w:val="28"/>
                <w:szCs w:val="2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1"/>
                <w:sz w:val="28"/>
                <w:szCs w:val="28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7" w:type="dxa"/>
            <w:left w:w="227" w:type="dxa"/>
            <w:bottom w:w="227" w:type="dxa"/>
            <w:right w:w="227" w:type="dxa"/>
          </w:tblCellMar>
        </w:tblPrEx>
        <w:trPr>
          <w:trHeight w:val="2699" w:hRule="atLeast"/>
          <w:jc w:val="center"/>
        </w:trPr>
        <w:tc>
          <w:tcPr>
            <w:tcW w:w="681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中国共产党吉安市纪律检查委员会</w:t>
            </w:r>
          </w:p>
        </w:tc>
        <w:tc>
          <w:tcPr>
            <w:tcW w:w="652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信息化技术员</w:t>
            </w:r>
          </w:p>
        </w:tc>
        <w:tc>
          <w:tcPr>
            <w:tcW w:w="39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专及以上学历</w:t>
            </w:r>
          </w:p>
        </w:tc>
        <w:tc>
          <w:tcPr>
            <w:tcW w:w="714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计算机类专业</w:t>
            </w:r>
          </w:p>
        </w:tc>
        <w:tc>
          <w:tcPr>
            <w:tcW w:w="152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1、25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周岁以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上；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  <w:t>2、具有两年以上计算机网络、软件开发或信息系统集成工作经验；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3、本岗位入职需政审。</w:t>
            </w:r>
          </w:p>
        </w:tc>
        <w:tc>
          <w:tcPr>
            <w:tcW w:w="43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7" w:type="dxa"/>
            <w:left w:w="227" w:type="dxa"/>
            <w:bottom w:w="227" w:type="dxa"/>
            <w:right w:w="227" w:type="dxa"/>
          </w:tblCellMar>
        </w:tblPrEx>
        <w:trPr>
          <w:trHeight w:val="3118" w:hRule="atLeast"/>
          <w:jc w:val="center"/>
        </w:trPr>
        <w:tc>
          <w:tcPr>
            <w:tcW w:w="681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吉安市农业农村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52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打字员</w:t>
            </w:r>
          </w:p>
        </w:tc>
        <w:tc>
          <w:tcPr>
            <w:tcW w:w="39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专及以上学历</w:t>
            </w:r>
          </w:p>
        </w:tc>
        <w:tc>
          <w:tcPr>
            <w:tcW w:w="714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152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1、年龄35周岁及以下；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2、具备熟练的文字打印、文档编辑、表格制作等文印能力；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3、身体健康、遵纪守法、服从管理；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4、有相关工作经验者优先。</w:t>
            </w:r>
          </w:p>
        </w:tc>
        <w:tc>
          <w:tcPr>
            <w:tcW w:w="43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辅助管理岗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7" w:type="dxa"/>
            <w:left w:w="227" w:type="dxa"/>
            <w:bottom w:w="227" w:type="dxa"/>
            <w:right w:w="227" w:type="dxa"/>
          </w:tblCellMar>
        </w:tblPrEx>
        <w:trPr>
          <w:trHeight w:val="1720" w:hRule="atLeast"/>
          <w:jc w:val="center"/>
        </w:trPr>
        <w:tc>
          <w:tcPr>
            <w:tcW w:w="681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中共吉安市委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总值班室</w:t>
            </w:r>
          </w:p>
        </w:tc>
        <w:tc>
          <w:tcPr>
            <w:tcW w:w="652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总值班室值班人员</w:t>
            </w:r>
          </w:p>
        </w:tc>
        <w:tc>
          <w:tcPr>
            <w:tcW w:w="397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及以上学历</w:t>
            </w:r>
          </w:p>
        </w:tc>
        <w:tc>
          <w:tcPr>
            <w:tcW w:w="714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152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年龄30周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岁</w:t>
            </w: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2. 为人诚实，作风正派，品行优良，能严格遵守机关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项工作制度和工作纪律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3. 身体健康，责任心强，吃苦耐劳，能胜任单独值夜班和节假日值班工作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4. 具有较好的文字写作能力和口头表达能力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5. 能熟练操作办公自动化软件；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color w:val="FF0000"/>
                <w:ker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坚决拥护中国共产党的路线、方针、政策，政治立场坚定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33" w:type="pc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辅助管理岗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96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兰亭黑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787A"/>
    <w:rsid w:val="182C3BDC"/>
    <w:rsid w:val="361FDB55"/>
    <w:rsid w:val="3ECC2AA4"/>
    <w:rsid w:val="3FE68DB5"/>
    <w:rsid w:val="41C55928"/>
    <w:rsid w:val="4FEFCC51"/>
    <w:rsid w:val="5F3DBA25"/>
    <w:rsid w:val="69AF19BE"/>
    <w:rsid w:val="FD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2022-03-29T09:24:00Z</dcterms:created>
  <dc:creator>Administrator</dc:creator>
  <cp:lastModifiedBy>周某某</cp:lastModifiedBy>
  <cp:lastPrinted>2022-03-29T23:57:00Z</cp:lastPrinted>
  <dcterms:modified xsi:type="dcterms:W3CDTF">2022-03-30T17:45:18Z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3F1CC5B792764C448885CC410DB59BA4</vt:lpwstr>
  </property>
</Properties>
</file>